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5DE4" w14:textId="2441FEBD" w:rsidR="00D22628" w:rsidRPr="001C5CC2" w:rsidRDefault="00D22628" w:rsidP="006E1113">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nzeichen"/>
          <w:rFonts w:ascii="Verdana" w:hAnsi="Verdana" w:cs="Arial"/>
          <w:b/>
          <w:color w:val="002060"/>
          <w:sz w:val="36"/>
          <w:szCs w:val="36"/>
          <w:lang w:val="en-GB"/>
        </w:rPr>
        <w:endnoteReference w:id="2"/>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13"/>
        <w:gridCol w:w="2166"/>
        <w:gridCol w:w="2204"/>
        <w:gridCol w:w="2195"/>
      </w:tblGrid>
      <w:tr w:rsidR="001B0BB8" w:rsidRPr="007673FA" w14:paraId="56E939D3" w14:textId="77777777" w:rsidTr="00373086">
        <w:trPr>
          <w:trHeight w:val="334"/>
        </w:trPr>
        <w:tc>
          <w:tcPr>
            <w:tcW w:w="2213" w:type="dxa"/>
            <w:shd w:val="clear" w:color="auto" w:fill="FFFFFF"/>
          </w:tcPr>
          <w:p w14:paraId="56E939CF" w14:textId="1B1DB3EC"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2166"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04" w:type="dxa"/>
            <w:shd w:val="clear" w:color="auto" w:fill="FFFFFF"/>
          </w:tcPr>
          <w:p w14:paraId="56E939D1" w14:textId="346B801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2195"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373086">
        <w:trPr>
          <w:trHeight w:val="412"/>
        </w:trPr>
        <w:tc>
          <w:tcPr>
            <w:tcW w:w="2213"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3"/>
            </w:r>
          </w:p>
        </w:tc>
        <w:tc>
          <w:tcPr>
            <w:tcW w:w="2166"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4"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4"/>
            </w:r>
          </w:p>
        </w:tc>
        <w:tc>
          <w:tcPr>
            <w:tcW w:w="2195"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373086">
        <w:tc>
          <w:tcPr>
            <w:tcW w:w="2213" w:type="dxa"/>
            <w:shd w:val="clear" w:color="auto" w:fill="FFFFFF"/>
          </w:tcPr>
          <w:p w14:paraId="56E939D9" w14:textId="368C5035" w:rsidR="001903D7" w:rsidRPr="007673FA" w:rsidRDefault="00CD1CC2" w:rsidP="00B223B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Gender </w:t>
            </w:r>
            <w:r w:rsidRPr="007673FA">
              <w:rPr>
                <w:rFonts w:ascii="Verdana" w:hAnsi="Verdana" w:cs="Calibri"/>
                <w:sz w:val="20"/>
                <w:lang w:val="en-GB"/>
              </w:rPr>
              <w:t>[</w:t>
            </w:r>
            <w:r>
              <w:rPr>
                <w:rFonts w:ascii="Verdana" w:hAnsi="Verdana" w:cs="Calibri"/>
                <w:sz w:val="20"/>
                <w:lang w:val="en-GB"/>
              </w:rPr>
              <w:t>Male/</w:t>
            </w:r>
            <w:r w:rsidR="00373086">
              <w:rPr>
                <w:rFonts w:ascii="Verdana" w:hAnsi="Verdana" w:cs="Calibri"/>
                <w:sz w:val="20"/>
                <w:lang w:val="en-GB"/>
              </w:rPr>
              <w:t xml:space="preserve"> </w:t>
            </w:r>
            <w:r>
              <w:rPr>
                <w:rFonts w:ascii="Verdana" w:hAnsi="Verdana" w:cs="Calibri"/>
                <w:sz w:val="20"/>
                <w:lang w:val="en-GB"/>
              </w:rPr>
              <w:t>Female/Undefined</w:t>
            </w:r>
            <w:r w:rsidRPr="007673FA">
              <w:rPr>
                <w:rFonts w:ascii="Verdana" w:hAnsi="Verdana" w:cs="Calibri"/>
                <w:sz w:val="20"/>
                <w:lang w:val="en-GB"/>
              </w:rPr>
              <w:t>]</w:t>
            </w:r>
          </w:p>
        </w:tc>
        <w:tc>
          <w:tcPr>
            <w:tcW w:w="2166"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4"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95"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373086">
        <w:tc>
          <w:tcPr>
            <w:tcW w:w="2213"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65"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72"/>
        <w:gridCol w:w="2083"/>
        <w:gridCol w:w="2033"/>
        <w:gridCol w:w="2684"/>
      </w:tblGrid>
      <w:tr w:rsidR="00116FBB" w:rsidRPr="009F5B61" w14:paraId="56E939EA" w14:textId="77777777" w:rsidTr="004D331F">
        <w:trPr>
          <w:trHeight w:val="338"/>
        </w:trPr>
        <w:tc>
          <w:tcPr>
            <w:tcW w:w="1972"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00" w:type="dxa"/>
            <w:gridSpan w:val="3"/>
            <w:shd w:val="clear" w:color="auto" w:fill="FFFFFF"/>
          </w:tcPr>
          <w:p w14:paraId="56E939E9" w14:textId="49470306" w:rsidR="00116FBB" w:rsidRPr="005E466D" w:rsidRDefault="00EA20FB" w:rsidP="00EA20FB">
            <w:pPr>
              <w:shd w:val="clear" w:color="auto" w:fill="FFFFFF"/>
              <w:ind w:right="-993"/>
              <w:rPr>
                <w:rFonts w:ascii="Verdana" w:hAnsi="Verdana" w:cs="Arial"/>
                <w:b/>
                <w:color w:val="002060"/>
                <w:sz w:val="20"/>
                <w:lang w:val="en-GB"/>
              </w:rPr>
            </w:pPr>
            <w:proofErr w:type="spellStart"/>
            <w:r>
              <w:rPr>
                <w:rFonts w:ascii="Verdana" w:hAnsi="Verdana" w:cs="Arial"/>
                <w:b/>
                <w:color w:val="002060"/>
                <w:sz w:val="20"/>
                <w:lang w:val="en-GB"/>
              </w:rPr>
              <w:t>Technische</w:t>
            </w:r>
            <w:proofErr w:type="spellEnd"/>
            <w:r>
              <w:rPr>
                <w:rFonts w:ascii="Verdana" w:hAnsi="Verdana" w:cs="Arial"/>
                <w:b/>
                <w:color w:val="002060"/>
                <w:sz w:val="20"/>
                <w:lang w:val="en-GB"/>
              </w:rPr>
              <w:t xml:space="preserve"> Hochschule Rosenheim</w:t>
            </w:r>
          </w:p>
        </w:tc>
      </w:tr>
      <w:tr w:rsidR="007967A9" w:rsidRPr="005E466D" w14:paraId="56E939F1" w14:textId="77777777" w:rsidTr="004D331F">
        <w:trPr>
          <w:trHeight w:val="280"/>
        </w:trPr>
        <w:tc>
          <w:tcPr>
            <w:tcW w:w="1972"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6"/>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083" w:type="dxa"/>
            <w:shd w:val="clear" w:color="auto" w:fill="FFFFFF"/>
          </w:tcPr>
          <w:p w14:paraId="56E939EE" w14:textId="40608831" w:rsidR="007967A9" w:rsidRPr="005E466D" w:rsidRDefault="00EA20FB"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D ROSENHE01</w:t>
            </w:r>
          </w:p>
        </w:tc>
        <w:tc>
          <w:tcPr>
            <w:tcW w:w="2033" w:type="dxa"/>
            <w:shd w:val="clear" w:color="auto" w:fill="FFFFFF"/>
          </w:tcPr>
          <w:p w14:paraId="6B03C2DA" w14:textId="77777777" w:rsidR="004D331F" w:rsidRDefault="0081766A" w:rsidP="004D331F">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56E939EF" w14:textId="378456D4" w:rsidR="007967A9" w:rsidRPr="005E466D" w:rsidRDefault="007967A9"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684" w:type="dxa"/>
            <w:shd w:val="clear" w:color="auto" w:fill="FFFFFF"/>
          </w:tcPr>
          <w:p w14:paraId="56E939F0" w14:textId="43B7D567" w:rsidR="007967A9" w:rsidRPr="00EA20FB" w:rsidRDefault="00EA20FB" w:rsidP="00EA20FB">
            <w:pPr>
              <w:shd w:val="clear" w:color="auto" w:fill="FFFFFF"/>
              <w:ind w:right="-993"/>
              <w:rPr>
                <w:rFonts w:ascii="Verdana" w:hAnsi="Verdana" w:cs="Arial"/>
                <w:color w:val="002060"/>
                <w:sz w:val="20"/>
                <w:lang w:val="en-GB"/>
              </w:rPr>
            </w:pPr>
            <w:r w:rsidRPr="00EA20FB">
              <w:rPr>
                <w:rFonts w:ascii="Verdana" w:hAnsi="Verdana" w:cs="Arial"/>
                <w:color w:val="002060"/>
                <w:sz w:val="20"/>
                <w:lang w:val="en-GB"/>
              </w:rPr>
              <w:t xml:space="preserve">International </w:t>
            </w:r>
            <w:r w:rsidRPr="00EA20FB">
              <w:rPr>
                <w:rFonts w:ascii="Verdana" w:hAnsi="Verdana" w:cs="Arial"/>
                <w:color w:val="002060"/>
                <w:sz w:val="20"/>
                <w:lang w:val="en-GB"/>
              </w:rPr>
              <w:br/>
              <w:t>Office</w:t>
            </w:r>
          </w:p>
        </w:tc>
      </w:tr>
      <w:tr w:rsidR="007967A9" w:rsidRPr="005E466D" w14:paraId="56E939F6" w14:textId="77777777" w:rsidTr="004D331F">
        <w:trPr>
          <w:trHeight w:val="421"/>
        </w:trPr>
        <w:tc>
          <w:tcPr>
            <w:tcW w:w="1972"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083" w:type="dxa"/>
            <w:shd w:val="clear" w:color="auto" w:fill="FFFFFF"/>
          </w:tcPr>
          <w:p w14:paraId="56E939F3" w14:textId="38F4F49A" w:rsidR="007967A9" w:rsidRPr="005E466D" w:rsidRDefault="00EA20FB"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Hochschulstr</w:t>
            </w:r>
            <w:proofErr w:type="spellEnd"/>
            <w:r>
              <w:rPr>
                <w:rFonts w:ascii="Verdana" w:hAnsi="Verdana" w:cs="Arial"/>
                <w:color w:val="002060"/>
                <w:sz w:val="20"/>
                <w:lang w:val="en-GB"/>
              </w:rPr>
              <w:t>. 1</w:t>
            </w:r>
            <w:r>
              <w:rPr>
                <w:rFonts w:ascii="Verdana" w:hAnsi="Verdana" w:cs="Arial"/>
                <w:color w:val="002060"/>
                <w:sz w:val="20"/>
                <w:lang w:val="en-GB"/>
              </w:rPr>
              <w:br/>
              <w:t>83024 Rosenheim</w:t>
            </w:r>
          </w:p>
        </w:tc>
        <w:tc>
          <w:tcPr>
            <w:tcW w:w="2033"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7"/>
            </w:r>
          </w:p>
        </w:tc>
        <w:tc>
          <w:tcPr>
            <w:tcW w:w="2684" w:type="dxa"/>
            <w:shd w:val="clear" w:color="auto" w:fill="FFFFFF"/>
          </w:tcPr>
          <w:p w14:paraId="56E939F5" w14:textId="48212062" w:rsidR="007967A9" w:rsidRPr="00EA20FB" w:rsidRDefault="00EA20FB" w:rsidP="00EA20FB">
            <w:pPr>
              <w:shd w:val="clear" w:color="auto" w:fill="FFFFFF"/>
              <w:ind w:right="-993"/>
              <w:rPr>
                <w:rFonts w:ascii="Verdana" w:hAnsi="Verdana" w:cs="Arial"/>
                <w:sz w:val="20"/>
                <w:lang w:val="en-GB"/>
              </w:rPr>
            </w:pPr>
            <w:r w:rsidRPr="00EA20FB">
              <w:rPr>
                <w:rFonts w:ascii="Verdana" w:hAnsi="Verdana" w:cs="Arial"/>
                <w:sz w:val="20"/>
                <w:lang w:val="en-GB"/>
              </w:rPr>
              <w:t>Germany, DE</w:t>
            </w:r>
          </w:p>
        </w:tc>
      </w:tr>
      <w:tr w:rsidR="007967A9" w:rsidRPr="005E466D" w14:paraId="56E939FC" w14:textId="77777777" w:rsidTr="004D331F">
        <w:trPr>
          <w:trHeight w:val="718"/>
        </w:trPr>
        <w:tc>
          <w:tcPr>
            <w:tcW w:w="1972"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083" w:type="dxa"/>
            <w:shd w:val="clear" w:color="auto" w:fill="FFFFFF"/>
          </w:tcPr>
          <w:p w14:paraId="3BA2E507" w14:textId="77777777" w:rsidR="004D331F" w:rsidRPr="004D331F" w:rsidRDefault="004D331F" w:rsidP="004D331F">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Tina Kaffl</w:t>
            </w:r>
            <w:r w:rsidR="00EA20FB">
              <w:rPr>
                <w:rFonts w:ascii="Verdana" w:hAnsi="Verdana" w:cs="Arial"/>
                <w:color w:val="002060"/>
                <w:sz w:val="20"/>
                <w:lang w:val="en-GB"/>
              </w:rPr>
              <w:br/>
            </w:r>
            <w:r w:rsidR="00EA20FB" w:rsidRPr="004D331F">
              <w:rPr>
                <w:rFonts w:ascii="Verdana" w:hAnsi="Verdana" w:cs="Arial"/>
                <w:color w:val="002060"/>
                <w:sz w:val="20"/>
                <w:lang w:val="en-GB"/>
              </w:rPr>
              <w:t>Erasmus</w:t>
            </w:r>
            <w:r w:rsidRPr="004D331F">
              <w:rPr>
                <w:rFonts w:ascii="Verdana" w:hAnsi="Verdana" w:cs="Arial"/>
                <w:color w:val="002060"/>
                <w:sz w:val="20"/>
                <w:lang w:val="en-GB"/>
              </w:rPr>
              <w:t>+</w:t>
            </w:r>
            <w:r w:rsidR="00EA20FB" w:rsidRPr="004D331F">
              <w:rPr>
                <w:rFonts w:ascii="Verdana" w:hAnsi="Verdana" w:cs="Arial"/>
                <w:color w:val="002060"/>
                <w:sz w:val="20"/>
                <w:lang w:val="en-GB"/>
              </w:rPr>
              <w:t xml:space="preserve"> </w:t>
            </w:r>
          </w:p>
          <w:p w14:paraId="56E939F8" w14:textId="7EB33270" w:rsidR="007967A9" w:rsidRPr="005E466D" w:rsidRDefault="00EA20FB" w:rsidP="00107B17">
            <w:pPr>
              <w:shd w:val="clear" w:color="auto" w:fill="FFFFFF"/>
              <w:ind w:right="-993"/>
              <w:jc w:val="left"/>
              <w:rPr>
                <w:rFonts w:ascii="Verdana" w:hAnsi="Verdana" w:cs="Arial"/>
                <w:color w:val="002060"/>
                <w:sz w:val="20"/>
                <w:lang w:val="en-GB"/>
              </w:rPr>
            </w:pPr>
            <w:r w:rsidRPr="004D331F">
              <w:rPr>
                <w:rFonts w:ascii="Verdana" w:hAnsi="Verdana" w:cs="Arial"/>
                <w:color w:val="002060"/>
                <w:sz w:val="20"/>
                <w:lang w:val="en-GB"/>
              </w:rPr>
              <w:t>Coordinator</w:t>
            </w:r>
          </w:p>
        </w:tc>
        <w:tc>
          <w:tcPr>
            <w:tcW w:w="2033"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684" w:type="dxa"/>
            <w:shd w:val="clear" w:color="auto" w:fill="FFFFFF"/>
          </w:tcPr>
          <w:p w14:paraId="56E939FB" w14:textId="44F40D65" w:rsidR="007967A9" w:rsidRPr="004D331F" w:rsidRDefault="004D331F" w:rsidP="00107B17">
            <w:pPr>
              <w:shd w:val="clear" w:color="auto" w:fill="FFFFFF"/>
              <w:ind w:right="-993"/>
              <w:jc w:val="left"/>
              <w:rPr>
                <w:rFonts w:ascii="Verdana" w:hAnsi="Verdana" w:cs="Arial"/>
                <w:color w:val="002060"/>
                <w:sz w:val="18"/>
                <w:szCs w:val="18"/>
                <w:lang w:val="fr-BE"/>
              </w:rPr>
            </w:pPr>
            <w:hyperlink r:id="rId12" w:history="1">
              <w:r w:rsidRPr="004D331F">
                <w:rPr>
                  <w:rStyle w:val="Hyperlink"/>
                  <w:rFonts w:ascii="Verdana" w:hAnsi="Verdana" w:cs="Arial"/>
                  <w:sz w:val="18"/>
                  <w:szCs w:val="18"/>
                  <w:lang w:val="fr-BE"/>
                </w:rPr>
                <w:t>t</w:t>
              </w:r>
              <w:r w:rsidRPr="004D331F">
                <w:rPr>
                  <w:rStyle w:val="Hyperlink"/>
                  <w:rFonts w:ascii="Verdana" w:hAnsi="Verdana"/>
                  <w:sz w:val="18"/>
                  <w:szCs w:val="18"/>
                  <w:lang w:val="fr-BE"/>
                </w:rPr>
                <w:t>ina.kaffl</w:t>
              </w:r>
              <w:r w:rsidRPr="004D331F">
                <w:rPr>
                  <w:rStyle w:val="Hyperlink"/>
                  <w:rFonts w:ascii="Verdana" w:hAnsi="Verdana" w:cs="Arial"/>
                  <w:sz w:val="18"/>
                  <w:szCs w:val="18"/>
                  <w:lang w:val="fr-BE"/>
                </w:rPr>
                <w:t>@th-rosenheim.de</w:t>
              </w:r>
            </w:hyperlink>
            <w:r w:rsidR="00EA20FB" w:rsidRPr="004D331F">
              <w:rPr>
                <w:rFonts w:ascii="Verdana" w:hAnsi="Verdana" w:cs="Arial"/>
                <w:color w:val="002060"/>
                <w:sz w:val="18"/>
                <w:szCs w:val="18"/>
                <w:lang w:val="fr-BE"/>
              </w:rPr>
              <w:br/>
            </w:r>
            <w:r w:rsidR="00EA20FB" w:rsidRPr="004D331F">
              <w:rPr>
                <w:rFonts w:ascii="Verdana" w:hAnsi="Verdana" w:cs="Arial"/>
                <w:color w:val="002060"/>
                <w:sz w:val="20"/>
                <w:lang w:val="fr-BE"/>
              </w:rPr>
              <w:t>+49 8031 805 2</w:t>
            </w:r>
            <w:r w:rsidRPr="004D331F">
              <w:rPr>
                <w:rFonts w:ascii="Verdana" w:hAnsi="Verdana" w:cs="Arial"/>
                <w:color w:val="002060"/>
                <w:sz w:val="20"/>
                <w:lang w:val="fr-BE"/>
              </w:rPr>
              <w:t>782</w:t>
            </w:r>
          </w:p>
        </w:tc>
      </w:tr>
      <w:tr w:rsidR="00F8532D" w:rsidRPr="005F0E76" w14:paraId="56E93A03" w14:textId="77777777" w:rsidTr="004D331F">
        <w:trPr>
          <w:trHeight w:val="603"/>
        </w:trPr>
        <w:tc>
          <w:tcPr>
            <w:tcW w:w="1972" w:type="dxa"/>
            <w:shd w:val="clear" w:color="auto" w:fill="FFFFFF"/>
          </w:tcPr>
          <w:p w14:paraId="56E939FF" w14:textId="703EDD94" w:rsidR="00F8532D" w:rsidRPr="005E41A1" w:rsidRDefault="00F8532D" w:rsidP="00B223B0">
            <w:pPr>
              <w:shd w:val="clear" w:color="auto" w:fill="FFFFFF"/>
              <w:spacing w:after="0"/>
              <w:ind w:right="-993"/>
              <w:jc w:val="left"/>
              <w:rPr>
                <w:rFonts w:ascii="Verdana" w:hAnsi="Verdana" w:cs="Arial"/>
                <w:sz w:val="20"/>
                <w:lang w:val="fr-BE"/>
              </w:rPr>
            </w:pPr>
          </w:p>
        </w:tc>
        <w:tc>
          <w:tcPr>
            <w:tcW w:w="2083"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033"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684" w:type="dxa"/>
            <w:shd w:val="clear" w:color="auto" w:fill="FFFFFF"/>
          </w:tcPr>
          <w:p w14:paraId="7F97F706" w14:textId="1DDA5BBC" w:rsidR="006F285A" w:rsidRDefault="000D63E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4DC7E13A" w:rsidR="00F8532D" w:rsidRPr="00F8532D" w:rsidRDefault="000D63E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80710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8"/>
      </w:r>
      <w:r w:rsidR="00377526" w:rsidRPr="00121A1B">
        <w:rPr>
          <w:rFonts w:ascii="Verdana" w:hAnsi="Verdana" w:cs="Calibri"/>
          <w:lang w:val="en-GB"/>
        </w:rPr>
        <w:t>: ………………….</w:t>
      </w:r>
    </w:p>
    <w:p w14:paraId="56E93A26" w14:textId="49956FA2" w:rsidR="00377526" w:rsidRPr="00B223B0" w:rsidRDefault="00377526" w:rsidP="005A1D32">
      <w:pPr>
        <w:pStyle w:val="Kommentartext"/>
        <w:tabs>
          <w:tab w:val="left" w:pos="2552"/>
          <w:tab w:val="left" w:pos="3686"/>
          <w:tab w:val="left" w:pos="5954"/>
        </w:tabs>
        <w:rPr>
          <w:rFonts w:ascii="Verdana" w:hAnsi="Verdana" w:cs="Calibri"/>
          <w:lang w:val="en-GB"/>
        </w:rPr>
      </w:pPr>
      <w:r w:rsidRPr="00EA20FB">
        <w:rPr>
          <w:rFonts w:ascii="Verdana" w:hAnsi="Verdana" w:cs="Calibri"/>
          <w:highlight w:val="yellow"/>
          <w:lang w:val="en-GB"/>
        </w:rPr>
        <w:t>Level</w:t>
      </w:r>
      <w:r w:rsidR="00466BFF" w:rsidRPr="00EA20FB">
        <w:rPr>
          <w:rFonts w:ascii="Verdana" w:hAnsi="Verdana" w:cs="Calibri"/>
          <w:highlight w:val="yellow"/>
          <w:lang w:val="en-GB"/>
        </w:rPr>
        <w:t xml:space="preserve"> (select </w:t>
      </w:r>
      <w:r w:rsidR="005F0E76" w:rsidRPr="00EA20FB">
        <w:rPr>
          <w:rFonts w:ascii="Verdana" w:hAnsi="Verdana" w:cs="Calibri"/>
          <w:highlight w:val="yellow"/>
          <w:lang w:val="en-GB"/>
        </w:rPr>
        <w:t xml:space="preserve">the main </w:t>
      </w:r>
      <w:r w:rsidR="00466BFF" w:rsidRPr="00EA20FB">
        <w:rPr>
          <w:rFonts w:ascii="Verdana" w:hAnsi="Verdana" w:cs="Calibri"/>
          <w:highlight w:val="yellow"/>
          <w:lang w:val="en-GB"/>
        </w:rPr>
        <w:t>one)</w:t>
      </w:r>
      <w:r w:rsidRPr="00EA20FB">
        <w:rPr>
          <w:rFonts w:ascii="Verdana" w:hAnsi="Verdana" w:cs="Calibri"/>
          <w:highlight w:val="yellow"/>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EA20FB">
        <w:rPr>
          <w:rFonts w:ascii="Verdana" w:hAnsi="Verdana" w:cs="Calibri"/>
          <w:highlight w:val="yellow"/>
          <w:lang w:val="en-GB"/>
        </w:rPr>
        <w:t>………………</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9"/>
      </w:r>
      <w:r w:rsidRPr="00490F95">
        <w:rPr>
          <w:rFonts w:ascii="Verdana" w:hAnsi="Verdana" w:cs="Calibri"/>
          <w:lang w:val="en-GB"/>
        </w:rPr>
        <w:t xml:space="preserve">: </w:t>
      </w:r>
      <w:r w:rsidRPr="00EA20FB">
        <w:rPr>
          <w:rFonts w:ascii="Verdana" w:hAnsi="Verdana" w:cs="Calibri"/>
          <w:highlight w:val="yellow"/>
          <w:lang w:val="en-GB"/>
        </w:rPr>
        <w:t>…………………</w:t>
      </w:r>
    </w:p>
    <w:p w14:paraId="63DFBEF5" w14:textId="38DC3093" w:rsidR="00466BFF" w:rsidRPr="00490F95"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Pr="00EA20FB">
        <w:rPr>
          <w:rFonts w:ascii="Verdana" w:hAnsi="Verdana" w:cs="Calibri"/>
          <w:highlight w:val="yellow"/>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60C4F142" w14:textId="77777777" w:rsidR="00EA20FB" w:rsidRPr="00BB2210" w:rsidRDefault="00EA20FB" w:rsidP="00EA20FB">
            <w:pPr>
              <w:pStyle w:val="Listenabsatz"/>
              <w:numPr>
                <w:ilvl w:val="0"/>
                <w:numId w:val="47"/>
              </w:numPr>
              <w:rPr>
                <w:rFonts w:ascii="Verdana" w:hAnsi="Verdana" w:cs="Calibri"/>
                <w:color w:val="FF0000"/>
                <w:sz w:val="20"/>
              </w:rPr>
            </w:pPr>
            <w:r w:rsidRPr="00BB2210">
              <w:rPr>
                <w:rFonts w:ascii="Verdana" w:hAnsi="Verdana" w:cs="Calibri"/>
                <w:color w:val="FF0000"/>
                <w:sz w:val="20"/>
              </w:rPr>
              <w:t>strengthen the academic cooperation between the two partner universities</w:t>
            </w:r>
          </w:p>
          <w:p w14:paraId="7E685860" w14:textId="61684235" w:rsidR="00EA20FB" w:rsidRPr="00BB2210" w:rsidRDefault="00EA20FB" w:rsidP="00EA20FB">
            <w:pPr>
              <w:pStyle w:val="Listenabsatz"/>
              <w:numPr>
                <w:ilvl w:val="0"/>
                <w:numId w:val="47"/>
              </w:numPr>
              <w:rPr>
                <w:rFonts w:ascii="Verdana" w:hAnsi="Verdana" w:cs="Calibri"/>
                <w:color w:val="FF0000"/>
                <w:sz w:val="20"/>
              </w:rPr>
            </w:pPr>
            <w:r w:rsidRPr="00BB2210">
              <w:rPr>
                <w:rFonts w:ascii="Verdana" w:hAnsi="Verdana" w:cs="Calibri"/>
                <w:color w:val="FF0000"/>
                <w:sz w:val="20"/>
              </w:rPr>
              <w:t xml:space="preserve">represent </w:t>
            </w:r>
            <w:r>
              <w:rPr>
                <w:rFonts w:ascii="Verdana" w:hAnsi="Verdana" w:cs="Calibri"/>
                <w:color w:val="FF0000"/>
                <w:sz w:val="20"/>
              </w:rPr>
              <w:t xml:space="preserve">TH </w:t>
            </w:r>
            <w:r w:rsidRPr="00BB2210">
              <w:rPr>
                <w:rFonts w:ascii="Verdana" w:hAnsi="Verdana" w:cs="Calibri"/>
                <w:color w:val="FF0000"/>
                <w:sz w:val="20"/>
              </w:rPr>
              <w:t>Rosenheim at the partner university and promote it for an exchange semester among students</w:t>
            </w:r>
          </w:p>
          <w:p w14:paraId="04134E32" w14:textId="77777777" w:rsidR="00EA20FB" w:rsidRPr="00BB2210" w:rsidRDefault="00EA20FB" w:rsidP="00EA20FB">
            <w:pPr>
              <w:pStyle w:val="Listenabsatz"/>
              <w:numPr>
                <w:ilvl w:val="0"/>
                <w:numId w:val="47"/>
              </w:numPr>
              <w:rPr>
                <w:rFonts w:ascii="Verdana" w:hAnsi="Verdana" w:cs="Calibri"/>
                <w:b/>
                <w:color w:val="FF0000"/>
                <w:sz w:val="20"/>
              </w:rPr>
            </w:pPr>
            <w:r w:rsidRPr="00BB2210">
              <w:rPr>
                <w:rFonts w:ascii="Verdana" w:hAnsi="Verdana" w:cs="Calibri"/>
                <w:color w:val="FF0000"/>
                <w:sz w:val="20"/>
              </w:rPr>
              <w:t>enrich the lectures on-site (different educational style, variety)</w:t>
            </w:r>
          </w:p>
          <w:p w14:paraId="56E93A2D" w14:textId="3FE84D55" w:rsidR="00EA20FB" w:rsidRPr="0078000B" w:rsidRDefault="00EA20FB" w:rsidP="0078000B">
            <w:pPr>
              <w:pStyle w:val="Listenabsatz"/>
              <w:numPr>
                <w:ilvl w:val="0"/>
                <w:numId w:val="47"/>
              </w:numPr>
              <w:spacing w:after="240"/>
              <w:rPr>
                <w:rFonts w:ascii="Verdana" w:hAnsi="Verdana" w:cs="Calibri"/>
                <w:b/>
                <w:color w:val="FF0000"/>
                <w:sz w:val="20"/>
              </w:rPr>
            </w:pPr>
            <w:r w:rsidRPr="00BB2210">
              <w:rPr>
                <w:rFonts w:ascii="Verdana" w:hAnsi="Verdana" w:cs="Calibri"/>
                <w:color w:val="FF0000"/>
                <w:sz w:val="20"/>
              </w:rPr>
              <w:t>find out about the course offer at the host university for incoming exchange students</w:t>
            </w: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2F2AD534" w14:textId="77777777" w:rsidR="00EA20FB" w:rsidRPr="00BB2210" w:rsidRDefault="00EA20FB" w:rsidP="00EA20FB">
            <w:pPr>
              <w:pStyle w:val="Listenabsatz"/>
              <w:numPr>
                <w:ilvl w:val="0"/>
                <w:numId w:val="48"/>
              </w:numPr>
              <w:rPr>
                <w:rFonts w:ascii="Verdana" w:hAnsi="Verdana" w:cs="Calibri"/>
                <w:color w:val="FF0000"/>
                <w:sz w:val="20"/>
              </w:rPr>
            </w:pPr>
            <w:r w:rsidRPr="00BB2210">
              <w:rPr>
                <w:rFonts w:ascii="Verdana" w:hAnsi="Verdana" w:cs="Calibri"/>
                <w:color w:val="FF0000"/>
                <w:sz w:val="20"/>
              </w:rPr>
              <w:t>intercultural understanding and general sensitization for topics concerning internationalisation</w:t>
            </w:r>
          </w:p>
          <w:p w14:paraId="1941EB5C" w14:textId="77777777" w:rsidR="00EA20FB" w:rsidRPr="00BB2210" w:rsidRDefault="00EA20FB" w:rsidP="00EA20FB">
            <w:pPr>
              <w:pStyle w:val="Listenabsatz"/>
              <w:numPr>
                <w:ilvl w:val="0"/>
                <w:numId w:val="48"/>
              </w:numPr>
              <w:rPr>
                <w:rFonts w:ascii="Verdana" w:hAnsi="Verdana" w:cs="Calibri"/>
                <w:color w:val="FF0000"/>
                <w:sz w:val="20"/>
              </w:rPr>
            </w:pPr>
            <w:r w:rsidRPr="00BB2210">
              <w:rPr>
                <w:rFonts w:ascii="Verdana" w:hAnsi="Verdana" w:cs="Calibri"/>
                <w:color w:val="FF0000"/>
                <w:sz w:val="20"/>
              </w:rPr>
              <w:t>greater awareness of the participants of the importance of offering courses taught in English</w:t>
            </w:r>
          </w:p>
          <w:p w14:paraId="56E93A34" w14:textId="435AC0A4" w:rsidR="00377526" w:rsidRPr="0078000B" w:rsidRDefault="00EA20FB" w:rsidP="0078000B">
            <w:pPr>
              <w:pStyle w:val="Listenabsatz"/>
              <w:numPr>
                <w:ilvl w:val="0"/>
                <w:numId w:val="48"/>
              </w:numPr>
              <w:spacing w:after="240"/>
              <w:rPr>
                <w:rFonts w:ascii="Verdana" w:hAnsi="Verdana" w:cs="Calibri"/>
                <w:color w:val="FF0000"/>
                <w:sz w:val="20"/>
              </w:rPr>
            </w:pPr>
            <w:r w:rsidRPr="00BB2210">
              <w:rPr>
                <w:rFonts w:ascii="Verdana" w:hAnsi="Verdana" w:cs="Calibri"/>
                <w:color w:val="FF0000"/>
                <w:sz w:val="20"/>
              </w:rPr>
              <w:t>increased tendency to promote a semester abroad among students</w:t>
            </w: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2091D86D" w14:textId="77777777" w:rsidR="00377526" w:rsidRDefault="00EA20FB" w:rsidP="0078000B">
            <w:pPr>
              <w:pStyle w:val="Listenabsatz"/>
              <w:numPr>
                <w:ilvl w:val="0"/>
                <w:numId w:val="48"/>
              </w:numPr>
              <w:rPr>
                <w:rFonts w:ascii="Verdana" w:hAnsi="Verdana" w:cs="Calibri"/>
                <w:color w:val="FF0000"/>
                <w:sz w:val="20"/>
              </w:rPr>
            </w:pPr>
            <w:r>
              <w:rPr>
                <w:rFonts w:ascii="Verdana" w:hAnsi="Verdana" w:cs="Calibri"/>
                <w:color w:val="FF0000"/>
                <w:sz w:val="20"/>
              </w:rPr>
              <w:t>xxx</w:t>
            </w:r>
          </w:p>
          <w:p w14:paraId="56E93A3A" w14:textId="6F6C15EB" w:rsidR="00EA20FB" w:rsidRPr="00EA20FB" w:rsidRDefault="00EA20FB" w:rsidP="00EA20FB">
            <w:pPr>
              <w:pStyle w:val="Listenabsatz"/>
              <w:numPr>
                <w:ilvl w:val="0"/>
                <w:numId w:val="48"/>
              </w:numPr>
              <w:spacing w:after="120"/>
              <w:rPr>
                <w:rFonts w:ascii="Verdana" w:hAnsi="Verdana" w:cs="Calibri"/>
                <w:color w:val="FF0000"/>
                <w:sz w:val="20"/>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A03F139" w14:textId="77777777" w:rsidR="00EA20FB" w:rsidRPr="00BB2210" w:rsidRDefault="00EA20FB" w:rsidP="00EA20FB">
            <w:pPr>
              <w:pStyle w:val="Listenabsatz"/>
              <w:numPr>
                <w:ilvl w:val="0"/>
                <w:numId w:val="49"/>
              </w:numPr>
              <w:rPr>
                <w:rFonts w:ascii="Verdana" w:hAnsi="Verdana" w:cs="Calibri"/>
                <w:color w:val="FF0000"/>
                <w:sz w:val="20"/>
              </w:rPr>
            </w:pPr>
            <w:r w:rsidRPr="00BB2210">
              <w:rPr>
                <w:rFonts w:ascii="Verdana" w:hAnsi="Verdana" w:cs="Calibri"/>
                <w:color w:val="FF0000"/>
                <w:sz w:val="20"/>
              </w:rPr>
              <w:t>Greater awareness of differences in educational styles (teaching and learning approaches) in other countries</w:t>
            </w:r>
          </w:p>
          <w:p w14:paraId="644A0660" w14:textId="77777777" w:rsidR="00EA20FB" w:rsidRPr="00BB2210" w:rsidRDefault="00EA20FB" w:rsidP="00EA20FB">
            <w:pPr>
              <w:pStyle w:val="Listenabsatz"/>
              <w:numPr>
                <w:ilvl w:val="0"/>
                <w:numId w:val="49"/>
              </w:numPr>
              <w:rPr>
                <w:rFonts w:ascii="Verdana" w:hAnsi="Verdana" w:cs="Calibri"/>
                <w:color w:val="FF0000"/>
                <w:sz w:val="20"/>
              </w:rPr>
            </w:pPr>
            <w:r w:rsidRPr="00BB2210">
              <w:rPr>
                <w:rFonts w:ascii="Verdana" w:hAnsi="Verdana" w:cs="Calibri"/>
                <w:color w:val="FF0000"/>
                <w:sz w:val="20"/>
              </w:rPr>
              <w:t>Mutual understanding of the benefits and weaknesses of each approach</w:t>
            </w:r>
          </w:p>
          <w:p w14:paraId="06E37595" w14:textId="77777777" w:rsidR="00EA20FB" w:rsidRPr="00BB2210" w:rsidRDefault="00EA20FB" w:rsidP="00EA20FB">
            <w:pPr>
              <w:pStyle w:val="Listenabsatz"/>
              <w:numPr>
                <w:ilvl w:val="0"/>
                <w:numId w:val="49"/>
              </w:numPr>
              <w:rPr>
                <w:rFonts w:ascii="Verdana" w:hAnsi="Verdana" w:cs="Calibri"/>
                <w:color w:val="FF0000"/>
                <w:sz w:val="20"/>
              </w:rPr>
            </w:pPr>
            <w:r w:rsidRPr="00BB2210">
              <w:rPr>
                <w:rFonts w:ascii="Verdana" w:hAnsi="Verdana" w:cs="Calibri"/>
                <w:color w:val="FF0000"/>
                <w:sz w:val="20"/>
              </w:rPr>
              <w:t>Increased technical knowledge about the specific topic of the teaching mobility</w:t>
            </w:r>
          </w:p>
          <w:p w14:paraId="5F228D66" w14:textId="77777777" w:rsidR="00EA20FB" w:rsidRPr="00BB2210" w:rsidRDefault="00EA20FB" w:rsidP="00EA20FB">
            <w:pPr>
              <w:pStyle w:val="Listenabsatz"/>
              <w:numPr>
                <w:ilvl w:val="0"/>
                <w:numId w:val="49"/>
              </w:numPr>
              <w:rPr>
                <w:rFonts w:ascii="Verdana" w:hAnsi="Verdana" w:cs="Calibri"/>
                <w:b/>
                <w:color w:val="FF0000"/>
                <w:sz w:val="20"/>
              </w:rPr>
            </w:pPr>
            <w:r w:rsidRPr="00BB2210">
              <w:rPr>
                <w:rFonts w:ascii="Verdana" w:hAnsi="Verdana" w:cs="Calibri"/>
                <w:color w:val="FF0000"/>
                <w:sz w:val="20"/>
              </w:rPr>
              <w:t>Increased willingness to cooperate with partners from abroad</w:t>
            </w:r>
          </w:p>
          <w:p w14:paraId="56E93A3F" w14:textId="77777777" w:rsidR="00377526" w:rsidRPr="00490F95" w:rsidRDefault="00377526" w:rsidP="00FF62A2">
            <w:pPr>
              <w:spacing w:after="120"/>
              <w:rPr>
                <w:rFonts w:ascii="Verdana" w:hAnsi="Verdana" w:cs="Calibri"/>
                <w:sz w:val="20"/>
                <w:lang w:val="en-GB"/>
              </w:rPr>
            </w:pPr>
          </w:p>
        </w:tc>
      </w:tr>
    </w:tbl>
    <w:p w14:paraId="62706A6B" w14:textId="711399D6"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949C11D" w14:textId="77777777" w:rsidR="000D63E4"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8000B">
              <w:rPr>
                <w:rFonts w:ascii="Verdana" w:hAnsi="Verdana" w:cs="Calibri"/>
                <w:sz w:val="20"/>
                <w:lang w:val="en-GB"/>
              </w:rPr>
              <w:t xml:space="preserve"> </w:t>
            </w:r>
          </w:p>
          <w:p w14:paraId="56E93A4C" w14:textId="2C8A862A" w:rsidR="00377526" w:rsidRPr="00490F95" w:rsidRDefault="0078000B" w:rsidP="00DA5E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T</w:t>
            </w:r>
            <w:r w:rsidR="004D331F">
              <w:rPr>
                <w:rFonts w:ascii="Verdana" w:hAnsi="Verdana" w:cs="Calibri"/>
                <w:sz w:val="20"/>
                <w:lang w:val="en-GB"/>
              </w:rPr>
              <w:t>ina Kaffl</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D8256CA"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0C487ABF" w14:textId="77777777" w:rsidR="000D63E4" w:rsidRPr="00490F95" w:rsidRDefault="000D63E4" w:rsidP="00DA5ED4">
            <w:pPr>
              <w:tabs>
                <w:tab w:val="left" w:pos="3312"/>
                <w:tab w:val="left" w:pos="6147"/>
                <w:tab w:val="left" w:pos="6856"/>
              </w:tabs>
              <w:spacing w:after="120"/>
              <w:rPr>
                <w:rFonts w:ascii="Verdana" w:hAnsi="Verdana" w:cs="Calibri"/>
                <w:sz w:val="20"/>
                <w:lang w:val="en-GB"/>
              </w:rPr>
            </w:pP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rsidP="000D63E4">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E0E0" w14:textId="77777777" w:rsidR="00751952" w:rsidRDefault="00751952">
      <w:r>
        <w:separator/>
      </w:r>
    </w:p>
    <w:p w14:paraId="31D82D7C" w14:textId="77777777" w:rsidR="00534C1D" w:rsidRDefault="00534C1D"/>
  </w:endnote>
  <w:endnote w:type="continuationSeparator" w:id="0">
    <w:p w14:paraId="0716C001" w14:textId="77777777" w:rsidR="00751952" w:rsidRDefault="00751952">
      <w:r>
        <w:continuationSeparator/>
      </w:r>
    </w:p>
    <w:p w14:paraId="00E8ED36" w14:textId="77777777" w:rsidR="00534C1D" w:rsidRDefault="00534C1D"/>
  </w:endnote>
  <w:endnote w:type="continuationNotice" w:id="1">
    <w:p w14:paraId="42FB183B" w14:textId="77777777" w:rsidR="00751952" w:rsidRDefault="00751952">
      <w:pPr>
        <w:spacing w:after="0"/>
      </w:pPr>
    </w:p>
    <w:p w14:paraId="3699E6A3" w14:textId="77777777" w:rsidR="00534C1D" w:rsidRDefault="00534C1D"/>
  </w:endnote>
  <w:endnote w:id="2">
    <w:p w14:paraId="4F265B3F" w14:textId="354D5483" w:rsidR="0010613D" w:rsidRDefault="00AA696D" w:rsidP="00AA696D">
      <w:pPr>
        <w:pStyle w:val="Endnotentext"/>
        <w:spacing w:after="120"/>
        <w:rPr>
          <w:rFonts w:ascii="Verdana" w:hAnsi="Verdana"/>
          <w:sz w:val="16"/>
          <w:szCs w:val="16"/>
          <w:lang w:val="en-GB"/>
        </w:rPr>
      </w:pPr>
      <w:bookmarkStart w:id="0" w:name="_Hlk512253474"/>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5DE7454C" w:rsidR="00AB24FE" w:rsidRPr="001B5227" w:rsidRDefault="00AB24FE" w:rsidP="005E41A1">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w:t>
      </w:r>
      <w:r w:rsidR="00B31C67">
        <w:rPr>
          <w:rFonts w:ascii="Verdana" w:hAnsi="Verdana" w:cs="Calibri"/>
          <w:sz w:val="16"/>
          <w:szCs w:val="16"/>
          <w:lang w:val="en-GB"/>
        </w:rPr>
        <w:t xml:space="preserve">participant, the </w:t>
      </w:r>
      <w:r w:rsidRPr="00AB24FE">
        <w:rPr>
          <w:rFonts w:ascii="Verdana" w:hAnsi="Verdana" w:cs="Calibri"/>
          <w:sz w:val="16"/>
          <w:szCs w:val="16"/>
          <w:lang w:val="en-GB"/>
        </w:rPr>
        <w:t>Programme Country HEI as beneficiary; the Partner Country HEI receiving the staff member and the Programme Country enterprise</w:t>
      </w:r>
      <w:r w:rsidR="005D6688">
        <w:rPr>
          <w:rFonts w:ascii="Verdana" w:hAnsi="Verdana" w:cs="Calibri"/>
          <w:sz w:val="16"/>
          <w:szCs w:val="16"/>
          <w:lang w:val="en-GB"/>
        </w:rPr>
        <w:t xml:space="preserve"> (four signatures in total)</w:t>
      </w:r>
      <w:r w:rsidRPr="00AB24FE">
        <w:rPr>
          <w:rFonts w:ascii="Verdana" w:hAnsi="Verdana" w:cs="Calibri"/>
          <w:sz w:val="16"/>
          <w:szCs w:val="16"/>
          <w:lang w:val="en-GB"/>
        </w:rPr>
        <w:t>.</w:t>
      </w:r>
      <w:r w:rsidR="00E55DAD">
        <w:rPr>
          <w:rFonts w:ascii="Verdana" w:hAnsi="Verdana" w:cs="Calibri"/>
          <w:sz w:val="16"/>
          <w:szCs w:val="16"/>
          <w:lang w:val="en-GB"/>
        </w:rPr>
        <w:t xml:space="preserve"> </w:t>
      </w:r>
      <w:r w:rsidRPr="00AB24FE">
        <w:rPr>
          <w:rFonts w:ascii="Verdana" w:hAnsi="Verdana" w:cs="Calibri"/>
          <w:sz w:val="16"/>
          <w:szCs w:val="16"/>
          <w:lang w:val="en-GB"/>
        </w:rPr>
        <w:t xml:space="preserve">An additional space will be added for signature of the Programme Country HEI organising the mobility. </w:t>
      </w:r>
    </w:p>
    <w:p w14:paraId="69BA2AFB" w14:textId="10D33361" w:rsidR="00AB24FE" w:rsidRDefault="00AB24FE" w:rsidP="005E41A1">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bookmarkEnd w:id="0"/>
    <w:p w14:paraId="19E19BD4" w14:textId="77777777" w:rsidR="00AB24FE" w:rsidRPr="00AB24FE" w:rsidRDefault="00AB24FE" w:rsidP="005E41A1">
      <w:pPr>
        <w:pStyle w:val="Endnotentext"/>
        <w:spacing w:after="0"/>
        <w:ind w:left="714"/>
        <w:rPr>
          <w:rFonts w:ascii="Verdana" w:hAnsi="Verdana"/>
          <w:sz w:val="16"/>
          <w:szCs w:val="16"/>
          <w:lang w:val="en-GB"/>
        </w:rPr>
      </w:pPr>
    </w:p>
  </w:endnote>
  <w:endnote w:id="3">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14:paraId="39A1B941" w14:textId="5184AAA5"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6">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22FE9482" w14:textId="7205377D" w:rsidR="007A4576" w:rsidRPr="00461D1B" w:rsidRDefault="007A4576">
      <w:pPr>
        <w:pStyle w:val="Endnotentext"/>
        <w:rPr>
          <w:rFonts w:ascii="Verdana" w:hAnsi="Verdana" w:cs="Calibri"/>
          <w:sz w:val="16"/>
          <w:szCs w:val="16"/>
          <w:lang w:val="en-GB"/>
        </w:rPr>
      </w:pPr>
      <w:r>
        <w:rPr>
          <w:rStyle w:val="Endnotenzeichen"/>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14:paraId="70AAE2E3" w14:textId="538EC549" w:rsidR="00153B61" w:rsidRPr="00373086" w:rsidRDefault="00153B61" w:rsidP="00B223B0">
      <w:pPr>
        <w:pStyle w:val="Endnotentext"/>
        <w:spacing w:after="100"/>
        <w:rPr>
          <w:rFonts w:ascii="Verdana" w:hAnsi="Verdana" w:cs="Calibri"/>
          <w:sz w:val="18"/>
          <w:szCs w:val="18"/>
          <w:lang w:val="en-GB"/>
        </w:rPr>
      </w:pPr>
      <w:r w:rsidRPr="00373086">
        <w:rPr>
          <w:rStyle w:val="Endnotenzeichen"/>
          <w:rFonts w:ascii="Verdana" w:hAnsi="Verdana"/>
          <w:sz w:val="16"/>
          <w:szCs w:val="16"/>
        </w:rPr>
        <w:endnoteRef/>
      </w:r>
      <w:r w:rsidRPr="00373086">
        <w:rPr>
          <w:rFonts w:ascii="Verdana" w:hAnsi="Verdana"/>
          <w:sz w:val="16"/>
          <w:szCs w:val="16"/>
          <w:lang w:val="en-GB"/>
        </w:rPr>
        <w:t xml:space="preserve"> Circulating papers with original signatures is not compulsory. Scanned copies of signatures or </w:t>
      </w:r>
      <w:r w:rsidR="00F81482" w:rsidRPr="00373086">
        <w:rPr>
          <w:rFonts w:ascii="Verdana" w:hAnsi="Verdana"/>
          <w:sz w:val="16"/>
          <w:szCs w:val="16"/>
          <w:lang w:val="en-GB"/>
        </w:rPr>
        <w:t>electronic</w:t>
      </w:r>
      <w:r w:rsidRPr="00373086">
        <w:rPr>
          <w:rFonts w:ascii="Verdana" w:hAnsi="Verdana"/>
          <w:sz w:val="16"/>
          <w:szCs w:val="16"/>
          <w:lang w:val="en-GB"/>
        </w:rPr>
        <w:t xml:space="preserve"> signatures may be accepted, </w:t>
      </w:r>
      <w:r w:rsidRPr="00373086">
        <w:rPr>
          <w:rFonts w:ascii="Verdana" w:hAnsi="Verdana" w:cs="Calibri"/>
          <w:sz w:val="16"/>
          <w:szCs w:val="16"/>
          <w:lang w:val="en-GB"/>
        </w:rPr>
        <w:t>depending on the national legislation</w:t>
      </w:r>
      <w:r w:rsidR="00F81482" w:rsidRPr="00373086">
        <w:rPr>
          <w:rFonts w:ascii="Verdana" w:hAnsi="Verdana" w:cs="Calibri"/>
          <w:sz w:val="16"/>
          <w:szCs w:val="16"/>
          <w:lang w:val="en-GB"/>
        </w:rPr>
        <w:t xml:space="preserve"> of the country of the sending institution (in the case of mobility with Partner Countries: the national legislation of the Programme Country)</w:t>
      </w:r>
      <w:r w:rsidRPr="00373086">
        <w:rPr>
          <w:rFonts w:ascii="Verdana" w:hAnsi="Verdana" w:cs="Calibri"/>
          <w:sz w:val="16"/>
          <w:szCs w:val="16"/>
          <w:lang w:val="en-GB"/>
        </w:rPr>
        <w:t>.</w:t>
      </w:r>
      <w:r w:rsidR="00131D6D" w:rsidRPr="00373086">
        <w:rPr>
          <w:rFonts w:ascii="Verdana" w:hAnsi="Verdana" w:cs="Calibri"/>
          <w:sz w:val="16"/>
          <w:szCs w:val="16"/>
          <w:lang w:val="en-GB"/>
        </w:rPr>
        <w:t xml:space="preserve"> 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71500CE" w:rsidR="0081766A" w:rsidRDefault="0081766A">
        <w:pPr>
          <w:pStyle w:val="Fuzeile"/>
          <w:jc w:val="center"/>
        </w:pPr>
        <w:r>
          <w:fldChar w:fldCharType="begin"/>
        </w:r>
        <w:r>
          <w:instrText xml:space="preserve"> PAGE   \* MERGEFORMAT </w:instrText>
        </w:r>
        <w:r>
          <w:fldChar w:fldCharType="separate"/>
        </w:r>
        <w:r w:rsidR="0078000B">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p w14:paraId="1CC9EB54" w14:textId="77777777" w:rsidR="00534C1D" w:rsidRDefault="00534C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5735" w14:textId="77777777" w:rsidR="00751952" w:rsidRDefault="00751952">
      <w:r>
        <w:separator/>
      </w:r>
    </w:p>
    <w:p w14:paraId="6B70D3A7" w14:textId="77777777" w:rsidR="00534C1D" w:rsidRDefault="00534C1D"/>
  </w:footnote>
  <w:footnote w:type="continuationSeparator" w:id="0">
    <w:p w14:paraId="04E2C715" w14:textId="77777777" w:rsidR="00751952" w:rsidRDefault="00751952">
      <w:r>
        <w:continuationSeparator/>
      </w:r>
    </w:p>
    <w:p w14:paraId="3C8868AD" w14:textId="77777777" w:rsidR="00534C1D" w:rsidRDefault="00534C1D"/>
  </w:footnote>
  <w:footnote w:type="continuationNotice" w:id="1">
    <w:p w14:paraId="5D81FB83" w14:textId="77777777" w:rsidR="00751952" w:rsidRDefault="00751952">
      <w:pPr>
        <w:spacing w:after="0"/>
      </w:pPr>
    </w:p>
    <w:p w14:paraId="6F9F4F32" w14:textId="77777777" w:rsidR="00534C1D" w:rsidRDefault="00534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103176B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5FE358EB">
                    <wp:simplePos x="0" y="0"/>
                    <wp:positionH relativeFrom="column">
                      <wp:posOffset>3600450</wp:posOffset>
                    </wp:positionH>
                    <wp:positionV relativeFrom="paragraph">
                      <wp:posOffset>28575</wp:posOffset>
                    </wp:positionV>
                    <wp:extent cx="1728000" cy="572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EA20FB">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83.5pt;margin-top:2.25pt;width:136.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KitAIAALk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S1sd/pOJ+D00IGbGeDYetpKdXcviy8aCbmuqdixW6VkXzNaQnahvelPro44&#10;2oJs+/eyhDB0b6QDGirVWkBoBgJ0YOnpzIxNpbAhF9EyCMBUgG22iAisbQianG53Spu3TLbILlKs&#10;gHmHTg/32oyuJxcbTMicNw2c06QRzw4AczyB2HDV2mwWjszvcRBvlpsl8Ug033gkyDLvNl8Tb56H&#10;i1n2Jluvs/CHjRuSpOZlyYQNcxJWSP6MuKPER0mcpaVlw0sLZ1PSarddNwodKAg7d9+xIRM3/3ka&#10;rl9Qy4uSQujmXRR7+Xy58EhOZl68CJZeEMZ38TwgMcny5yXdc8H+vSTUpzieRbNRTL+tDVi3xI8M&#10;TmqjScsNjI6Gtym22hidaGIluBGlo9ZQ3ozrSSts+pdWAN0nop1grUZHtZphOwCKVfFWlk8gXSVB&#10;WSBCmHewqKX6hlEPsyPF+uueKoZR806A/OOQEDts3IaAXGGjppbt1EJFAVApNhiNy7UZB9S+U3xX&#10;Q6TxwQl5C0+m4k7Nl6yODw3mgyvqOMvsAJrunddl4q5+AgAA//8DAFBLAwQUAAYACAAAACEAHZyE&#10;4d0AAAAIAQAADwAAAGRycy9kb3ducmV2LnhtbEyPwU7DMBBE70j8g7VI3KhdSEITsqkQiCuohVbi&#10;5sbbJCJeR7HbhL/HnOA4mtHMm3I9216cafSdY4TlQoEgrp3puEH4eH+5WYHwQbPRvWNC+CYP6+ry&#10;otSFcRNv6LwNjYgl7AuN0IYwFFL6uiWr/cINxNE7utHqEOXYSDPqKZbbXt4qlUmrO44LrR7oqaX6&#10;a3uyCLvX4+c+UW/Ns02Hyc1Kss0l4vXV/PgAItAc/sLwix/RoYpMB3di40WPkGb38UtASFIQ0V/d&#10;5UsQB4Q8yUBWpfx/oPoBAAD//wMAUEsBAi0AFAAGAAgAAAAhALaDOJL+AAAA4QEAABMAAAAAAAAA&#10;AAAAAAAAAAAAAFtDb250ZW50X1R5cGVzXS54bWxQSwECLQAUAAYACAAAACEAOP0h/9YAAACUAQAA&#10;CwAAAAAAAAAAAAAAAAAvAQAAX3JlbHMvLnJlbHNQSwECLQAUAAYACAAAACEAnFCCorQCAAC5BQAA&#10;DgAAAAAAAAAAAAAAAAAuAgAAZHJzL2Uyb0RvYy54bWxQSwECLQAUAAYACAAAACEAHZyE4d0AAAAI&#10;AQAADwAAAAAAAAAAAAAAAAAO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EA20FB">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55DAD">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fzeile"/>
      <w:tabs>
        <w:tab w:val="clear" w:pos="8306"/>
      </w:tabs>
      <w:spacing w:after="0"/>
      <w:ind w:right="-743"/>
      <w:rPr>
        <w:sz w:val="16"/>
        <w:szCs w:val="16"/>
        <w:lang w:val="en-GB"/>
      </w:rPr>
    </w:pPr>
  </w:p>
  <w:p w14:paraId="67ECE136" w14:textId="77777777" w:rsidR="00534C1D" w:rsidRDefault="00534C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83C7D70"/>
    <w:multiLevelType w:val="hybridMultilevel"/>
    <w:tmpl w:val="04D6CE7C"/>
    <w:lvl w:ilvl="0" w:tplc="9008F8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B4B7E41"/>
    <w:multiLevelType w:val="hybridMultilevel"/>
    <w:tmpl w:val="9D4A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B1575A7"/>
    <w:multiLevelType w:val="hybridMultilevel"/>
    <w:tmpl w:val="B2BEAFB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3" w15:restartNumberingAfterBreak="0">
    <w:nsid w:val="5E6A5599"/>
    <w:multiLevelType w:val="hybridMultilevel"/>
    <w:tmpl w:val="2EC215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6"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7"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8"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1"/>
  </w:num>
  <w:num w:numId="6">
    <w:abstractNumId w:val="27"/>
  </w:num>
  <w:num w:numId="7">
    <w:abstractNumId w:val="46"/>
  </w:num>
  <w:num w:numId="8">
    <w:abstractNumId w:val="47"/>
  </w:num>
  <w:num w:numId="9">
    <w:abstractNumId w:val="25"/>
  </w:num>
  <w:num w:numId="10">
    <w:abstractNumId w:val="45"/>
  </w:num>
  <w:num w:numId="11">
    <w:abstractNumId w:val="42"/>
  </w:num>
  <w:num w:numId="12">
    <w:abstractNumId w:val="32"/>
  </w:num>
  <w:num w:numId="13">
    <w:abstractNumId w:val="39"/>
  </w:num>
  <w:num w:numId="14">
    <w:abstractNumId w:val="20"/>
  </w:num>
  <w:num w:numId="15">
    <w:abstractNumId w:val="26"/>
  </w:num>
  <w:num w:numId="16">
    <w:abstractNumId w:val="16"/>
  </w:num>
  <w:num w:numId="17">
    <w:abstractNumId w:val="22"/>
  </w:num>
  <w:num w:numId="18">
    <w:abstractNumId w:val="48"/>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4"/>
  </w:num>
  <w:num w:numId="32">
    <w:abstractNumId w:val="12"/>
  </w:num>
  <w:num w:numId="33">
    <w:abstractNumId w:val="38"/>
  </w:num>
  <w:num w:numId="34">
    <w:abstractNumId w:val="13"/>
  </w:num>
  <w:num w:numId="35">
    <w:abstractNumId w:val="15"/>
  </w:num>
  <w:num w:numId="36">
    <w:abstractNumId w:val="11"/>
  </w:num>
  <w:num w:numId="37">
    <w:abstractNumId w:val="9"/>
  </w:num>
  <w:num w:numId="38">
    <w:abstractNumId w:val="38"/>
  </w:num>
  <w:num w:numId="39">
    <w:abstractNumId w:val="49"/>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14"/>
  </w:num>
  <w:num w:numId="47">
    <w:abstractNumId w:val="41"/>
  </w:num>
  <w:num w:numId="48">
    <w:abstractNumId w:val="43"/>
  </w:num>
  <w:num w:numId="49">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5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83F"/>
    <w:rsid w:val="000D5252"/>
    <w:rsid w:val="000D6320"/>
    <w:rsid w:val="000D63E4"/>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7BA"/>
    <w:rsid w:val="00151D39"/>
    <w:rsid w:val="0015235B"/>
    <w:rsid w:val="0015351B"/>
    <w:rsid w:val="00153B61"/>
    <w:rsid w:val="00153FE2"/>
    <w:rsid w:val="00154960"/>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1C05"/>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783"/>
    <w:rsid w:val="00275E00"/>
    <w:rsid w:val="0027654E"/>
    <w:rsid w:val="0027658C"/>
    <w:rsid w:val="00277A20"/>
    <w:rsid w:val="002800E4"/>
    <w:rsid w:val="00280648"/>
    <w:rsid w:val="002810A4"/>
    <w:rsid w:val="00282256"/>
    <w:rsid w:val="00284E56"/>
    <w:rsid w:val="00285534"/>
    <w:rsid w:val="002877DD"/>
    <w:rsid w:val="0029059C"/>
    <w:rsid w:val="00291055"/>
    <w:rsid w:val="00291118"/>
    <w:rsid w:val="002920EB"/>
    <w:rsid w:val="00293F9F"/>
    <w:rsid w:val="002952D3"/>
    <w:rsid w:val="002A0192"/>
    <w:rsid w:val="002A0B9D"/>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3A8D"/>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3086"/>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31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4A53"/>
    <w:rsid w:val="0052556E"/>
    <w:rsid w:val="00525767"/>
    <w:rsid w:val="005259DC"/>
    <w:rsid w:val="0052630D"/>
    <w:rsid w:val="005265A6"/>
    <w:rsid w:val="00527369"/>
    <w:rsid w:val="00534C1D"/>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57EF2"/>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6688"/>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7F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113"/>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6A4C"/>
    <w:rsid w:val="00747ACF"/>
    <w:rsid w:val="00751952"/>
    <w:rsid w:val="00752FD5"/>
    <w:rsid w:val="00754134"/>
    <w:rsid w:val="0075468B"/>
    <w:rsid w:val="007566E8"/>
    <w:rsid w:val="007577D1"/>
    <w:rsid w:val="00760B90"/>
    <w:rsid w:val="00763067"/>
    <w:rsid w:val="00763552"/>
    <w:rsid w:val="00763ABA"/>
    <w:rsid w:val="0076447B"/>
    <w:rsid w:val="007673FA"/>
    <w:rsid w:val="00767F39"/>
    <w:rsid w:val="00772119"/>
    <w:rsid w:val="00773036"/>
    <w:rsid w:val="00773250"/>
    <w:rsid w:val="00774D28"/>
    <w:rsid w:val="00775212"/>
    <w:rsid w:val="0078000B"/>
    <w:rsid w:val="007812AB"/>
    <w:rsid w:val="007818F3"/>
    <w:rsid w:val="0078210D"/>
    <w:rsid w:val="00782942"/>
    <w:rsid w:val="0078369E"/>
    <w:rsid w:val="00785D38"/>
    <w:rsid w:val="00786905"/>
    <w:rsid w:val="00791769"/>
    <w:rsid w:val="007927B1"/>
    <w:rsid w:val="00792AA6"/>
    <w:rsid w:val="00795836"/>
    <w:rsid w:val="007967A9"/>
    <w:rsid w:val="00796B2A"/>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107"/>
    <w:rsid w:val="00807A4F"/>
    <w:rsid w:val="00812E3E"/>
    <w:rsid w:val="00814DD9"/>
    <w:rsid w:val="008158EB"/>
    <w:rsid w:val="008169E7"/>
    <w:rsid w:val="0081766A"/>
    <w:rsid w:val="00820AF2"/>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63EA"/>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4243"/>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FC8"/>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5F5"/>
    <w:rsid w:val="00AB4084"/>
    <w:rsid w:val="00AB6448"/>
    <w:rsid w:val="00AB6470"/>
    <w:rsid w:val="00AC1B51"/>
    <w:rsid w:val="00AC2ADC"/>
    <w:rsid w:val="00AC3A15"/>
    <w:rsid w:val="00AC3DDD"/>
    <w:rsid w:val="00AC57BC"/>
    <w:rsid w:val="00AD21EF"/>
    <w:rsid w:val="00AD236D"/>
    <w:rsid w:val="00AD2F5A"/>
    <w:rsid w:val="00AD394A"/>
    <w:rsid w:val="00AD4185"/>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1C6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32D8"/>
    <w:rsid w:val="00B7446B"/>
    <w:rsid w:val="00B74C8E"/>
    <w:rsid w:val="00B750FF"/>
    <w:rsid w:val="00B752E5"/>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1CC2"/>
    <w:rsid w:val="00CD5C17"/>
    <w:rsid w:val="00CD5E32"/>
    <w:rsid w:val="00CE1808"/>
    <w:rsid w:val="00CE19DE"/>
    <w:rsid w:val="00CE38B2"/>
    <w:rsid w:val="00CE3E92"/>
    <w:rsid w:val="00CE74E8"/>
    <w:rsid w:val="00CF11FF"/>
    <w:rsid w:val="00CF1237"/>
    <w:rsid w:val="00CF4227"/>
    <w:rsid w:val="00CF55E6"/>
    <w:rsid w:val="00CF63BD"/>
    <w:rsid w:val="00CF6D1D"/>
    <w:rsid w:val="00CF7F74"/>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60C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D21"/>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5DAD"/>
    <w:rsid w:val="00E579E9"/>
    <w:rsid w:val="00E61645"/>
    <w:rsid w:val="00E6404C"/>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20FB"/>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6E939C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styleId="NichtaufgelsteErwhnung">
    <w:name w:val="Unresolved Mention"/>
    <w:basedOn w:val="Absatz-Standardschriftart"/>
    <w:uiPriority w:val="99"/>
    <w:semiHidden/>
    <w:unhideWhenUsed/>
    <w:rsid w:val="004D3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ina.kaffl@th-rosenheim.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1F5F781-4DC3-4BC5-933C-4A9D1FEE45F8}">
  <ds:schemaRefs>
    <ds:schemaRef ds:uri="http://schemas.openxmlformats.org/officeDocument/2006/bibliography"/>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374B0E-50DB-46DA-A69E-4E278AAC3007}">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fd06d9f-862c-4359-9a69-c66ff689f2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552</Words>
  <Characters>3522</Characters>
  <Application>Microsoft Office Word</Application>
  <DocSecurity>0</DocSecurity>
  <PresentationFormat>Microsoft Word 11.0</PresentationFormat>
  <Lines>29</Lines>
  <Paragraphs>8</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4066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Kaffl, Tina</cp:lastModifiedBy>
  <cp:revision>6</cp:revision>
  <cp:lastPrinted>2017-10-26T10:25:00Z</cp:lastPrinted>
  <dcterms:created xsi:type="dcterms:W3CDTF">2020-03-24T14:24:00Z</dcterms:created>
  <dcterms:modified xsi:type="dcterms:W3CDTF">2023-08-11T05:58:00Z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